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5575" w14:textId="77777777" w:rsidR="00A90AD4" w:rsidRDefault="00000000">
      <w:pPr>
        <w:keepNext/>
        <w:spacing w:before="280" w:after="120"/>
      </w:pPr>
      <w:r>
        <w:rPr>
          <w:b/>
          <w:color w:val="F08013"/>
          <w:sz w:val="44"/>
        </w:rPr>
        <w:t>Staff Technology Policy</w:t>
      </w:r>
    </w:p>
    <w:p w14:paraId="72934F2E" w14:textId="77777777" w:rsidR="00A90AD4" w:rsidRDefault="00000000">
      <w:pPr>
        <w:spacing w:after="120"/>
      </w:pPr>
      <w:r>
        <w:rPr>
          <w:b/>
        </w:rPr>
        <w:t>[CLIENT NAME]</w:t>
      </w:r>
      <w:r>
        <w:t xml:space="preserve"> · Version 1.0 · [DATE]</w:t>
      </w:r>
    </w:p>
    <w:p w14:paraId="18518436" w14:textId="77777777" w:rsidR="00A90AD4" w:rsidRDefault="00A90AD4">
      <w:pPr>
        <w:pBdr>
          <w:bottom w:val="single" w:sz="6" w:space="1" w:color="F08013"/>
        </w:pBdr>
      </w:pPr>
    </w:p>
    <w:p w14:paraId="0A49BFB2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t>A quick note before you read this</w:t>
      </w:r>
    </w:p>
    <w:p w14:paraId="4A4BCC5B" w14:textId="77777777" w:rsidR="00A90AD4" w:rsidRDefault="00000000">
      <w:pPr>
        <w:spacing w:after="120"/>
      </w:pPr>
      <w:r>
        <w:t>Technology is a core part of how we work, serve our customers, and keep each other safe. This policy isn't a rulebook written by lawyers for lawyers - it's a short read that explains what good looks like when you're using our systems, data, and tools.</w:t>
      </w:r>
    </w:p>
    <w:p w14:paraId="58EB9DD7" w14:textId="77777777" w:rsidR="00A90AD4" w:rsidRDefault="00000000">
      <w:pPr>
        <w:spacing w:after="120"/>
      </w:pPr>
      <w:r>
        <w:t>We trust you to use good judgement. If something in here isn't clear, or you're not sure what the right call is, ask. That's always better than guessing.</w:t>
      </w:r>
    </w:p>
    <w:p w14:paraId="621338B0" w14:textId="77777777" w:rsidR="00A90AD4" w:rsidRDefault="00A90AD4">
      <w:pPr>
        <w:pBdr>
          <w:bottom w:val="single" w:sz="6" w:space="1" w:color="F08013"/>
        </w:pBdr>
      </w:pPr>
    </w:p>
    <w:p w14:paraId="1672B43F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t>Your accounts</w:t>
      </w:r>
    </w:p>
    <w:p w14:paraId="4979957A" w14:textId="77777777" w:rsidR="00A90AD4" w:rsidRDefault="00000000">
      <w:pPr>
        <w:spacing w:after="120"/>
      </w:pPr>
      <w:r>
        <w:t>Your login is yours. Don't share it, don't write it on a sticky note, and don't let anyone else use it - not even a colleague "just for a minute".</w:t>
      </w:r>
    </w:p>
    <w:p w14:paraId="586832D3" w14:textId="77777777" w:rsidR="00A90AD4" w:rsidRDefault="00000000">
      <w:pPr>
        <w:spacing w:after="120"/>
      </w:pPr>
      <w:r>
        <w:t>Use the password manager we provide for every work account. Long, unique passwords for each service. Multi-factor authentication on everything - if it's offered, turn it on.</w:t>
      </w:r>
    </w:p>
    <w:p w14:paraId="3072A9C3" w14:textId="77777777" w:rsidR="00A90AD4" w:rsidRDefault="00000000">
      <w:pPr>
        <w:spacing w:after="120"/>
      </w:pPr>
      <w:r>
        <w:t>If you think someone knows your password, or a login alert looks wrong, change it and tell us straight away.</w:t>
      </w:r>
    </w:p>
    <w:p w14:paraId="39E760E7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t>Your devices</w:t>
      </w:r>
    </w:p>
    <w:p w14:paraId="7C7D4732" w14:textId="77777777" w:rsidR="00A90AD4" w:rsidRDefault="00000000">
      <w:pPr>
        <w:spacing w:after="120"/>
      </w:pPr>
      <w:r>
        <w:t>Your work laptop or phone is a tool, not a family computer. Lock the screen when you step away. Install updates when prompted - they usually exist because something needed fixing.</w:t>
      </w:r>
    </w:p>
    <w:p w14:paraId="6D213BBA" w14:textId="77777777" w:rsidR="00A90AD4" w:rsidRDefault="00000000">
      <w:pPr>
        <w:spacing w:after="120"/>
      </w:pPr>
      <w:r>
        <w:t>Don't install software we haven't approved. Check the Company Portal first - most of what you'll need is already there for you to install yourself, no waiting around. If what you need isn't listed, ask us to add it - nine times out of ten we can sort it quickly. The tenth is usually a good reason.</w:t>
      </w:r>
    </w:p>
    <w:p w14:paraId="2EFD446F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t>Email and messages</w:t>
      </w:r>
    </w:p>
    <w:p w14:paraId="45372586" w14:textId="77777777" w:rsidR="00A90AD4" w:rsidRDefault="00000000">
      <w:pPr>
        <w:spacing w:after="120"/>
      </w:pPr>
      <w:r>
        <w:t>Most attacks on a business don't come through the firewall. They come through the inbox. Before you click a link or open an attachment, pause for a second and ask: does this actually make sense?</w:t>
      </w:r>
    </w:p>
    <w:p w14:paraId="6FA75F4B" w14:textId="77777777" w:rsidR="00A90AD4" w:rsidRDefault="00000000">
      <w:pPr>
        <w:spacing w:after="120"/>
      </w:pPr>
      <w:r>
        <w:t>A supplier suddenly changing their bank details. An urgent request from a senior manager outside the usual channel. A login alert you weren't expecting. These are the signals. When you see one, report it - don't just delete it. Reporting it helps us protect everyone else.</w:t>
      </w:r>
    </w:p>
    <w:p w14:paraId="02FFA361" w14:textId="77777777" w:rsidR="00A90AD4" w:rsidRDefault="00000000">
      <w:pPr>
        <w:spacing w:after="120"/>
      </w:pPr>
      <w:r>
        <w:t>If you do click something you shouldn't have, tell us immediately. Nobody is in trouble for clicking. People only get into trouble for staying silent about it.</w:t>
      </w:r>
    </w:p>
    <w:p w14:paraId="242B7FB4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lastRenderedPageBreak/>
        <w:t>Client and company data</w:t>
      </w:r>
    </w:p>
    <w:p w14:paraId="33CEF077" w14:textId="77777777" w:rsidR="00A90AD4" w:rsidRDefault="00000000">
      <w:pPr>
        <w:spacing w:after="120"/>
      </w:pPr>
      <w:r>
        <w:t>Some of the information you work with is sensitive - customer details, financial records, commercial contracts, health or HR information. Treat it with the care you'd want someone to treat your own.</w:t>
      </w:r>
    </w:p>
    <w:p w14:paraId="24EBC812" w14:textId="77777777" w:rsidR="00A90AD4" w:rsidRDefault="00000000">
      <w:pPr>
        <w:spacing w:after="120"/>
      </w:pPr>
      <w:r>
        <w:t>Keep sensitive data in the systems we've provided for it. Don't email it to your personal address, don't save it to a personal cloud drive, and don't move it onto a USB stick. If you need to share something and you're not sure how, ask.</w:t>
      </w:r>
    </w:p>
    <w:p w14:paraId="04670EEB" w14:textId="77777777" w:rsidR="00A90AD4" w:rsidRDefault="00000000">
      <w:pPr>
        <w:spacing w:after="120"/>
      </w:pPr>
      <w:r>
        <w:t>When you're done with a document, delete or file it properly. Don't leave printouts on desks overnight or in the printer tray.</w:t>
      </w:r>
    </w:p>
    <w:p w14:paraId="00B3FF94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t>Working from anywhere</w:t>
      </w:r>
    </w:p>
    <w:p w14:paraId="146078B5" w14:textId="77777777" w:rsidR="00A90AD4" w:rsidRDefault="00000000">
      <w:pPr>
        <w:spacing w:after="120"/>
      </w:pPr>
      <w:r>
        <w:t>Working from home or on the road is fine - but the same rules apply. Home wifi with a strong password is okay. Public wifi in a café or airport isn't safe for work - use your phone's hotspot or wait until you're on a trusted network.</w:t>
      </w:r>
    </w:p>
    <w:p w14:paraId="5403641D" w14:textId="77777777" w:rsidR="00A90AD4" w:rsidRDefault="00000000">
      <w:pPr>
        <w:spacing w:after="120"/>
      </w:pPr>
      <w:r>
        <w:t>Your work device is for you. Family members, flatmates and friends shouldn't use it, even for a quick browse. It's not about trust - it's about keeping our customers' data where it belongs.</w:t>
      </w:r>
    </w:p>
    <w:p w14:paraId="21247FE5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t>Using AI tools</w:t>
      </w:r>
    </w:p>
    <w:p w14:paraId="104B3DC6" w14:textId="77777777" w:rsidR="00A90AD4" w:rsidRDefault="00000000">
      <w:pPr>
        <w:spacing w:after="120"/>
      </w:pPr>
      <w:r>
        <w:t>AI is part of how we work now, and that's a good thing. It helps us get more done, think more clearly, and serve customers better. We encourage you to use the AI tools we've approved.</w:t>
      </w:r>
    </w:p>
    <w:p w14:paraId="318D96A5" w14:textId="77777777" w:rsidR="00A90AD4" w:rsidRDefault="00000000">
      <w:pPr>
        <w:spacing w:after="120"/>
      </w:pPr>
      <w:r>
        <w:t>The rule is simple: never paste customer, financial, or commercial information into a consumer AI tool (free ChatGPT, free Gemini, random browser plugins). Use the AI platforms we've set up - they're configured to protect the information you put into them. If you're unsure whether a tool is approved, ask before you use it.</w:t>
      </w:r>
    </w:p>
    <w:p w14:paraId="1FD8F6E2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t>Social media and public posts</w:t>
      </w:r>
    </w:p>
    <w:p w14:paraId="618405C1" w14:textId="77777777" w:rsidR="00A90AD4" w:rsidRDefault="00000000">
      <w:pPr>
        <w:spacing w:after="120"/>
      </w:pPr>
      <w:r>
        <w:t>You're free to have a life online. We're not here to police your personal accounts. But remember that what you post can reflect on us - especially if you've named us as your employer.</w:t>
      </w:r>
    </w:p>
    <w:p w14:paraId="20DDAC29" w14:textId="77777777" w:rsidR="00A90AD4" w:rsidRDefault="00000000">
      <w:pPr>
        <w:spacing w:after="120"/>
      </w:pPr>
      <w:r>
        <w:t>Don't post customer information, project details, photos of screens, or anything commercially sensitive. Don't post from our official accounts unless that's part of your role. If in doubt, leave it out.</w:t>
      </w:r>
    </w:p>
    <w:p w14:paraId="73225BB6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t>If something goes wrong</w:t>
      </w:r>
    </w:p>
    <w:p w14:paraId="08254583" w14:textId="77777777" w:rsidR="00A90AD4" w:rsidRDefault="00000000">
      <w:pPr>
        <w:spacing w:after="120"/>
      </w:pPr>
      <w:r>
        <w:t>Mistakes happen. A clicked link, a lost phone, a laptop left on a train, a weird-looking email you replied to before realising. None of these are career-ending on their own. Staying quiet about them can be.</w:t>
      </w:r>
    </w:p>
    <w:p w14:paraId="18E877C0" w14:textId="77777777" w:rsidR="00A90AD4" w:rsidRDefault="00000000">
      <w:pPr>
        <w:spacing w:after="120"/>
      </w:pPr>
      <w:r>
        <w:t>The moment you think something might be wrong, tell [NAMED CONTACT / IT TEAM / MANAGER]. Speed matters far more than being certain. We'd rather investigate ten false alarms than miss one real problem.</w:t>
      </w:r>
    </w:p>
    <w:p w14:paraId="2946CD54" w14:textId="77777777" w:rsidR="00A90AD4" w:rsidRDefault="00A90AD4">
      <w:pPr>
        <w:pBdr>
          <w:bottom w:val="single" w:sz="6" w:space="1" w:color="F08013"/>
        </w:pBdr>
      </w:pPr>
    </w:p>
    <w:p w14:paraId="1C3FDB6C" w14:textId="77777777" w:rsidR="00A90AD4" w:rsidRDefault="00000000">
      <w:pPr>
        <w:keepNext/>
        <w:spacing w:before="280" w:after="120"/>
      </w:pPr>
      <w:r>
        <w:rPr>
          <w:b/>
          <w:color w:val="F08013"/>
          <w:sz w:val="28"/>
        </w:rPr>
        <w:lastRenderedPageBreak/>
        <w:t>Acknowledgement</w:t>
      </w:r>
    </w:p>
    <w:p w14:paraId="58D171C9" w14:textId="77777777" w:rsidR="00A90AD4" w:rsidRDefault="00000000">
      <w:pPr>
        <w:spacing w:after="120"/>
      </w:pPr>
      <w:r>
        <w:t xml:space="preserve">I confirm that I've read and understood this Staff Technology Policy, and I'll apply good judgement in line with it while working at </w:t>
      </w:r>
      <w:r>
        <w:rPr>
          <w:b/>
        </w:rPr>
        <w:t>[CLIENT NAME]</w:t>
      </w:r>
      <w:r>
        <w:t>.</w:t>
      </w:r>
    </w:p>
    <w:p w14:paraId="760704A8" w14:textId="77777777" w:rsidR="00A90AD4" w:rsidRDefault="00000000">
      <w:pPr>
        <w:spacing w:after="120"/>
      </w:pPr>
      <w:r>
        <w:rPr>
          <w:b/>
        </w:rPr>
        <w:t>Name:</w:t>
      </w:r>
      <w:r>
        <w:t xml:space="preserve"> ___________________________</w:t>
      </w:r>
    </w:p>
    <w:p w14:paraId="064A9CAB" w14:textId="77777777" w:rsidR="00A90AD4" w:rsidRDefault="00000000">
      <w:pPr>
        <w:spacing w:after="120"/>
      </w:pPr>
      <w:r>
        <w:rPr>
          <w:b/>
        </w:rPr>
        <w:t>Signature:</w:t>
      </w:r>
      <w:r>
        <w:t xml:space="preserve"> ___________________________</w:t>
      </w:r>
    </w:p>
    <w:p w14:paraId="7768F481" w14:textId="77777777" w:rsidR="00A90AD4" w:rsidRDefault="00000000">
      <w:pPr>
        <w:spacing w:after="120"/>
      </w:pPr>
      <w:r>
        <w:rPr>
          <w:b/>
        </w:rPr>
        <w:t>Date:</w:t>
      </w:r>
      <w:r>
        <w:t xml:space="preserve"> ___________________________</w:t>
      </w:r>
    </w:p>
    <w:p w14:paraId="1078F566" w14:textId="77777777" w:rsidR="00A90AD4" w:rsidRDefault="00A90AD4">
      <w:pPr>
        <w:pBdr>
          <w:bottom w:val="single" w:sz="6" w:space="1" w:color="F08013"/>
        </w:pBdr>
      </w:pPr>
    </w:p>
    <w:p w14:paraId="0B6AF957" w14:textId="77777777" w:rsidR="00A90AD4" w:rsidRDefault="00000000">
      <w:pPr>
        <w:spacing w:after="120"/>
      </w:pPr>
      <w:r>
        <w:rPr>
          <w:i/>
        </w:rPr>
        <w:t>This template is provided by HybrIT Services NZ as general guidance. [CLIENT NAME] should have its own legal adviser review before formal adoption.</w:t>
      </w:r>
    </w:p>
    <w:sectPr w:rsidR="00A90AD4" w:rsidSect="00034616">
      <w:headerReference w:type="default" r:id="rId8"/>
      <w:footerReference w:type="default" r:id="rId9"/>
      <w:pgSz w:w="12240" w:h="15840"/>
      <w:pgMar w:top="1247" w:right="1247" w:bottom="1247" w:left="124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F1BF" w14:textId="77777777" w:rsidR="00F92A96" w:rsidRDefault="00F92A96">
      <w:pPr>
        <w:spacing w:after="0" w:line="240" w:lineRule="auto"/>
      </w:pPr>
      <w:r>
        <w:separator/>
      </w:r>
    </w:p>
  </w:endnote>
  <w:endnote w:type="continuationSeparator" w:id="0">
    <w:p w14:paraId="5801CEB0" w14:textId="77777777" w:rsidR="00F92A96" w:rsidRDefault="00F9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CC16" w14:textId="77777777" w:rsidR="00A90AD4" w:rsidRDefault="00000000">
    <w:pPr>
      <w:pStyle w:val="Footer"/>
      <w:tabs>
        <w:tab w:val="right" w:pos="9071"/>
      </w:tabs>
    </w:pPr>
    <w:r>
      <w:rPr>
        <w:color w:val="7D868C"/>
        <w:sz w:val="18"/>
      </w:rPr>
      <w:t>HybrIT Services NZ   |   Confidential policy template</w:t>
    </w:r>
    <w:r>
      <w:tab/>
    </w:r>
    <w:r>
      <w:rPr>
        <w:color w:val="7D868C"/>
        <w:sz w:val="18"/>
      </w:rPr>
      <w:fldChar w:fldCharType="begin"/>
    </w:r>
    <w:r>
      <w:rPr>
        <w:color w:val="7D868C"/>
        <w:sz w:val="18"/>
      </w:rPr>
      <w:instrText>PAGE</w:instrText>
    </w:r>
    <w:r w:rsidR="00B81C54">
      <w:rPr>
        <w:color w:val="7D868C"/>
        <w:sz w:val="18"/>
      </w:rPr>
      <w:fldChar w:fldCharType="separate"/>
    </w:r>
    <w:r w:rsidR="00B81C54">
      <w:rPr>
        <w:noProof/>
        <w:color w:val="7D868C"/>
        <w:sz w:val="18"/>
      </w:rPr>
      <w:t>1</w:t>
    </w:r>
    <w:r>
      <w:rPr>
        <w:color w:val="7D868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19AC" w14:textId="77777777" w:rsidR="00F92A96" w:rsidRDefault="00F92A96">
      <w:pPr>
        <w:spacing w:after="0" w:line="240" w:lineRule="auto"/>
      </w:pPr>
      <w:r>
        <w:separator/>
      </w:r>
    </w:p>
  </w:footnote>
  <w:footnote w:type="continuationSeparator" w:id="0">
    <w:p w14:paraId="297C37C3" w14:textId="77777777" w:rsidR="00F92A96" w:rsidRDefault="00F9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C725" w14:textId="77777777" w:rsidR="00A90AD4" w:rsidRDefault="00000000">
    <w:pPr>
      <w:pStyle w:val="Header"/>
    </w:pPr>
    <w:r>
      <w:rPr>
        <w:noProof/>
      </w:rPr>
      <w:drawing>
        <wp:inline distT="0" distB="0" distL="0" distR="0" wp14:anchorId="075782E5" wp14:editId="43454197">
          <wp:extent cx="1645920" cy="3323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ange_Landscape20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0" cy="332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3127558">
    <w:abstractNumId w:val="8"/>
  </w:num>
  <w:num w:numId="2" w16cid:durableId="1585338099">
    <w:abstractNumId w:val="6"/>
  </w:num>
  <w:num w:numId="3" w16cid:durableId="1216702810">
    <w:abstractNumId w:val="5"/>
  </w:num>
  <w:num w:numId="4" w16cid:durableId="1290669650">
    <w:abstractNumId w:val="4"/>
  </w:num>
  <w:num w:numId="5" w16cid:durableId="2120487382">
    <w:abstractNumId w:val="7"/>
  </w:num>
  <w:num w:numId="6" w16cid:durableId="1822890207">
    <w:abstractNumId w:val="3"/>
  </w:num>
  <w:num w:numId="7" w16cid:durableId="1150053259">
    <w:abstractNumId w:val="2"/>
  </w:num>
  <w:num w:numId="8" w16cid:durableId="1882784675">
    <w:abstractNumId w:val="1"/>
  </w:num>
  <w:num w:numId="9" w16cid:durableId="38668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37AF8"/>
    <w:rsid w:val="00A90AD4"/>
    <w:rsid w:val="00AA1D8D"/>
    <w:rsid w:val="00B47730"/>
    <w:rsid w:val="00B81C54"/>
    <w:rsid w:val="00CB0664"/>
    <w:rsid w:val="00F92A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621DF"/>
  <w14:defaultImageDpi w14:val="300"/>
  <w15:docId w15:val="{D4F36081-6613-48EC-9F5A-2C4D8995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4D4D4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3ffd76-d031-48ee-9565-6bce91df4e8c}" enabled="1" method="Standard" siteId="{065cf743-5dc7-407b-9646-48f60f4736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Aguilar</cp:lastModifiedBy>
  <cp:revision>2</cp:revision>
  <dcterms:created xsi:type="dcterms:W3CDTF">2026-04-20T22:02:00Z</dcterms:created>
  <dcterms:modified xsi:type="dcterms:W3CDTF">2026-04-20T22:02:00Z</dcterms:modified>
  <cp:category/>
</cp:coreProperties>
</file>